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5215"/>
        <w:jc w:val="both"/>
        <w:tabs>
          <w:tab w:val="left" w:pos="432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5215"/>
        <w:jc w:val="both"/>
        <w:tabs>
          <w:tab w:val="left" w:pos="432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5215"/>
        <w:jc w:val="both"/>
        <w:tabs>
          <w:tab w:val="left" w:pos="432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5215"/>
        <w:jc w:val="both"/>
        <w:tabs>
          <w:tab w:val="left" w:pos="432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5215"/>
        <w:jc w:val="both"/>
        <w:tabs>
          <w:tab w:val="left" w:pos="432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"/>
        <w:jc w:val="center"/>
        <w:tabs>
          <w:tab w:val="left" w:pos="432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"/>
        <w:jc w:val="center"/>
        <w:tabs>
          <w:tab w:val="left" w:pos="432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Правительства Белгородской области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"/>
        <w:jc w:val="center"/>
        <w:tabs>
          <w:tab w:val="left" w:pos="432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18 декабря 2023 года № 733-пп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5" w:firstLine="708"/>
        <w:jc w:val="both"/>
        <w:shd w:val="clear" w:color="auto" w:fill="auto"/>
        <w:rPr>
          <w:b/>
          <w:bCs/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auto"/>
          <w:spacing w:val="-4"/>
          <w:sz w:val="28"/>
          <w:szCs w:val="28"/>
          <w:highlight w:val="none"/>
        </w:rPr>
        <w:t xml:space="preserve">В соответствии с з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аконом Белгородской области от </w:t>
      </w:r>
      <w:r>
        <w:rPr>
          <w:color w:val="auto"/>
          <w:sz w:val="28"/>
          <w:szCs w:val="28"/>
          <w:highlight w:val="none"/>
        </w:rPr>
        <w:t xml:space="preserve">24 декабря 2025 года № 20 </w:t>
      </w:r>
      <w:r>
        <w:rPr>
          <w:color w:val="auto"/>
          <w:sz w:val="28"/>
          <w:szCs w:val="28"/>
          <w:highlight w:val="none"/>
        </w:rPr>
        <w:t xml:space="preserve">«Об областном бюджете на 2026 год и на плановый период 2027 </w:t>
        <w:br/>
        <w:t xml:space="preserve">и 2028 годов»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, в</w:t>
      </w:r>
      <w:r>
        <w:rPr>
          <w:color w:val="auto"/>
          <w:sz w:val="28"/>
          <w:szCs w:val="28"/>
          <w:highlight w:val="none"/>
        </w:rPr>
        <w:t xml:space="preserve"> целях актуализации государственной программы Белгородской области </w:t>
      </w:r>
      <w:r>
        <w:rPr>
          <w:color w:val="auto"/>
          <w:sz w:val="28"/>
          <w:szCs w:val="28"/>
          <w:highlight w:val="none"/>
        </w:rPr>
        <w:t xml:space="preserve">«</w:t>
      </w:r>
      <w:r>
        <w:rPr>
          <w:color w:val="auto"/>
          <w:sz w:val="28"/>
          <w:szCs w:val="28"/>
          <w:highlight w:val="none"/>
        </w:rPr>
        <w:t xml:space="preserve">Развитие здравоохранения Белгородской области</w:t>
      </w:r>
      <w:r>
        <w:rPr>
          <w:color w:val="auto"/>
          <w:sz w:val="28"/>
          <w:szCs w:val="28"/>
          <w:highlight w:val="none"/>
        </w:rPr>
        <w:t xml:space="preserve">»</w:t>
      </w:r>
      <w:r>
        <w:rPr>
          <w:color w:val="auto"/>
          <w:sz w:val="28"/>
          <w:szCs w:val="28"/>
          <w:highlight w:val="none"/>
        </w:rPr>
        <w:t xml:space="preserve">, утвержденной постановлением Правительства Белгородской области от 18 декабря 2023 года № 733-пп, Правительство Белгородской области</w:t>
      </w:r>
      <w:r>
        <w:rPr>
          <w:color w:val="auto"/>
          <w:spacing w:val="100"/>
          <w:sz w:val="28"/>
          <w:szCs w:val="28"/>
          <w:highlight w:val="none"/>
        </w:rPr>
        <w:t xml:space="preserve"> </w:t>
      </w:r>
      <w:r>
        <w:rPr>
          <w:b/>
          <w:color w:val="auto"/>
          <w:spacing w:val="100"/>
          <w:sz w:val="28"/>
          <w:szCs w:val="28"/>
          <w:highlight w:val="none"/>
        </w:rPr>
        <w:t xml:space="preserve">постановляе</w:t>
      </w:r>
      <w:r>
        <w:rPr>
          <w:b/>
          <w:color w:val="auto"/>
          <w:sz w:val="28"/>
          <w:szCs w:val="28"/>
          <w:highlight w:val="none"/>
        </w:rPr>
        <w:t xml:space="preserve">т:</w:t>
      </w:r>
      <w:r>
        <w:rPr>
          <w:b/>
          <w:bCs/>
          <w:color w:val="auto"/>
          <w:sz w:val="28"/>
          <w:szCs w:val="28"/>
          <w:highlight w:val="none"/>
        </w:rPr>
      </w:r>
      <w:r>
        <w:rPr>
          <w:b/>
          <w:bCs/>
          <w:color w:val="auto"/>
          <w:sz w:val="28"/>
          <w:szCs w:val="28"/>
          <w:highlight w:val="none"/>
        </w:rPr>
      </w:r>
    </w:p>
    <w:p>
      <w:pPr>
        <w:numPr>
          <w:ilvl w:val="0"/>
          <w:numId w:val="13"/>
        </w:numPr>
        <w:ind w:left="0" w:right="-5" w:firstLine="720"/>
        <w:jc w:val="both"/>
        <w:shd w:val="clear" w:color="auto" w:fill="auto"/>
        <w:tabs>
          <w:tab w:val="left" w:pos="993" w:leader="none"/>
        </w:tabs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 xml:space="preserve">Внести следующие изменения в постановление Правительства Белгородской области от 18 декабря 2023 года № 733-пп </w:t>
      </w:r>
      <w:r>
        <w:rPr>
          <w:color w:val="auto"/>
          <w:sz w:val="28"/>
          <w:szCs w:val="28"/>
          <w:highlight w:val="none"/>
        </w:rPr>
        <w:t xml:space="preserve">«</w:t>
      </w:r>
      <w:r>
        <w:rPr>
          <w:color w:val="auto"/>
          <w:sz w:val="28"/>
          <w:szCs w:val="28"/>
          <w:highlight w:val="none"/>
        </w:rPr>
        <w:t xml:space="preserve">Об утверждении государственной программы Белгородской области </w:t>
      </w:r>
      <w:r>
        <w:rPr>
          <w:color w:val="auto"/>
          <w:sz w:val="28"/>
          <w:szCs w:val="28"/>
          <w:highlight w:val="none"/>
        </w:rPr>
        <w:t xml:space="preserve">«</w:t>
      </w:r>
      <w:r>
        <w:rPr>
          <w:color w:val="auto"/>
          <w:sz w:val="28"/>
          <w:szCs w:val="28"/>
          <w:highlight w:val="none"/>
        </w:rPr>
        <w:t xml:space="preserve">Развитие здравоохранения Белгородской области</w:t>
      </w:r>
      <w:r>
        <w:rPr>
          <w:color w:val="auto"/>
          <w:sz w:val="28"/>
          <w:szCs w:val="28"/>
          <w:highlight w:val="none"/>
        </w:rPr>
        <w:t xml:space="preserve">»</w:t>
      </w:r>
      <w:r>
        <w:rPr>
          <w:color w:val="auto"/>
          <w:sz w:val="28"/>
          <w:szCs w:val="28"/>
          <w:highlight w:val="none"/>
        </w:rPr>
        <w:t xml:space="preserve">: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>
      <w:pPr>
        <w:ind w:right="-5" w:firstLine="708"/>
        <w:jc w:val="both"/>
        <w:shd w:val="clear" w:color="auto" w:fill="auto"/>
        <w:rPr>
          <w:color w:val="auto"/>
          <w:sz w:val="28"/>
          <w:szCs w:val="28"/>
          <w:highlight w:val="none"/>
          <w14:ligatures w14:val="none"/>
        </w:rPr>
      </w:pPr>
      <w:r>
        <w:rPr>
          <w:color w:val="auto"/>
          <w:sz w:val="28"/>
          <w:szCs w:val="28"/>
          <w:highlight w:val="none"/>
        </w:rPr>
        <w:t xml:space="preserve">- в государственную программу Белгородской области </w:t>
      </w:r>
      <w:r>
        <w:rPr>
          <w:color w:val="auto"/>
          <w:sz w:val="28"/>
          <w:szCs w:val="28"/>
          <w:highlight w:val="none"/>
        </w:rPr>
        <w:t xml:space="preserve">«</w:t>
      </w:r>
      <w:r>
        <w:rPr>
          <w:color w:val="auto"/>
          <w:sz w:val="28"/>
          <w:szCs w:val="28"/>
          <w:highlight w:val="none"/>
        </w:rPr>
        <w:t xml:space="preserve">Развитие з</w:t>
      </w:r>
      <w:r>
        <w:rPr>
          <w:color w:val="auto"/>
          <w:sz w:val="28"/>
          <w:szCs w:val="28"/>
          <w:highlight w:val="none"/>
        </w:rPr>
        <w:t xml:space="preserve">дравоохранения Белгородской области</w:t>
      </w:r>
      <w:r>
        <w:rPr>
          <w:color w:val="auto"/>
          <w:sz w:val="28"/>
          <w:szCs w:val="28"/>
          <w:highlight w:val="none"/>
        </w:rPr>
        <w:t xml:space="preserve">»</w:t>
      </w:r>
      <w:r>
        <w:rPr>
          <w:color w:val="auto"/>
          <w:sz w:val="28"/>
          <w:szCs w:val="28"/>
          <w:highlight w:val="none"/>
        </w:rPr>
        <w:t xml:space="preserve"> (далее – Программа), утвержденную </w:t>
      </w:r>
      <w:r>
        <w:rPr>
          <w:color w:val="auto"/>
          <w:sz w:val="28"/>
          <w:szCs w:val="28"/>
          <w:highlight w:val="none"/>
        </w:rPr>
        <w:br/>
        <w:t xml:space="preserve">в пункте 1 постановления:</w:t>
      </w:r>
      <w:r>
        <w:rPr>
          <w:color w:val="auto"/>
          <w:sz w:val="28"/>
          <w:szCs w:val="28"/>
          <w:highlight w:val="none"/>
          <w14:ligatures w14:val="none"/>
        </w:rPr>
      </w:r>
      <w:r>
        <w:rPr>
          <w:color w:val="auto"/>
          <w:sz w:val="28"/>
          <w:szCs w:val="28"/>
          <w:highlight w:val="none"/>
          <w14:ligatures w14:val="none"/>
        </w:rPr>
      </w:r>
    </w:p>
    <w:p>
      <w:pPr>
        <w:ind w:right="-5" w:firstLine="708"/>
        <w:jc w:val="both"/>
        <w:shd w:val="clear" w:color="auto" w:fill="auto"/>
        <w:rPr>
          <w:color w:val="auto"/>
          <w:sz w:val="28"/>
          <w:szCs w:val="28"/>
          <w:highlight w:val="none"/>
          <w14:ligatures w14:val="none"/>
        </w:rPr>
      </w:pP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  <w:t xml:space="preserve">подразделы 2, 3, 5 раздела </w:t>
      </w:r>
      <w:r>
        <w:rPr>
          <w:color w:val="auto"/>
          <w:sz w:val="28"/>
          <w:szCs w:val="28"/>
          <w:highlight w:val="none"/>
          <w:lang w:val="en-US"/>
        </w:rPr>
        <w:t xml:space="preserve">II</w:t>
      </w:r>
      <w:r>
        <w:rPr>
          <w:color w:val="auto"/>
          <w:sz w:val="28"/>
          <w:szCs w:val="28"/>
          <w:highlight w:val="none"/>
        </w:rPr>
        <w:t xml:space="preserve"> Программы изложить в редакции согласно приложению </w:t>
      </w:r>
      <w:r>
        <w:rPr>
          <w:color w:val="auto"/>
          <w:sz w:val="28"/>
          <w:szCs w:val="28"/>
          <w:highlight w:val="none"/>
        </w:rPr>
        <w:t xml:space="preserve">к настоящему постановлению</w:t>
      </w:r>
      <w:r>
        <w:rPr>
          <w:color w:val="auto"/>
          <w:sz w:val="28"/>
          <w:szCs w:val="28"/>
          <w:highlight w:val="none"/>
        </w:rPr>
        <w:t xml:space="preserve">;</w:t>
      </w:r>
      <w:r>
        <w:rPr>
          <w:color w:val="auto"/>
          <w:sz w:val="28"/>
          <w:szCs w:val="28"/>
          <w:highlight w:val="none"/>
          <w14:ligatures w14:val="none"/>
        </w:rPr>
      </w:r>
      <w:r>
        <w:rPr>
          <w:color w:val="auto"/>
          <w:sz w:val="28"/>
          <w:szCs w:val="28"/>
          <w:highlight w:val="none"/>
          <w14:ligatures w14:val="none"/>
        </w:rPr>
      </w:r>
    </w:p>
    <w:p>
      <w:pPr>
        <w:ind w:right="-5" w:firstLine="708"/>
        <w:jc w:val="both"/>
        <w:shd w:val="clear" w:color="auto" w:fill="auto"/>
        <w:rPr>
          <w:color w:val="auto"/>
          <w:sz w:val="28"/>
          <w:szCs w:val="28"/>
          <w:highlight w:val="none"/>
          <w14:ligatures w14:val="none"/>
        </w:rPr>
        <w:outlineLvl w:val="0"/>
      </w:pP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 xml:space="preserve">разделы </w:t>
      </w:r>
      <w:r>
        <w:rPr>
          <w:color w:val="auto"/>
          <w:sz w:val="28"/>
          <w:szCs w:val="28"/>
          <w:highlight w:val="none"/>
        </w:rPr>
        <w:t xml:space="preserve">X</w:t>
      </w:r>
      <w:r>
        <w:rPr>
          <w:color w:val="auto"/>
          <w:sz w:val="28"/>
          <w:szCs w:val="28"/>
          <w:highlight w:val="none"/>
          <w:lang w:val="en-US"/>
        </w:rPr>
        <w:t xml:space="preserve">II – 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XV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I, 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XV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 - 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XXI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 </w:t>
      </w:r>
      <w:r>
        <w:rPr>
          <w:color w:val="auto"/>
          <w:sz w:val="28"/>
          <w:szCs w:val="28"/>
          <w:highlight w:val="none"/>
        </w:rPr>
        <w:t xml:space="preserve">Программы</w:t>
      </w:r>
      <w:r>
        <w:rPr>
          <w:color w:val="auto"/>
          <w:sz w:val="28"/>
          <w:szCs w:val="28"/>
          <w:highlight w:val="none"/>
        </w:rPr>
        <w:t xml:space="preserve"> </w:t>
      </w:r>
      <w:r>
        <w:rPr>
          <w:color w:val="auto"/>
          <w:sz w:val="28"/>
          <w:szCs w:val="28"/>
          <w:highlight w:val="none"/>
        </w:rPr>
        <w:t xml:space="preserve">изложить в редакции согласно приложению </w:t>
      </w:r>
      <w:r>
        <w:rPr>
          <w:color w:val="auto"/>
          <w:sz w:val="28"/>
          <w:szCs w:val="28"/>
          <w:highlight w:val="none"/>
        </w:rPr>
        <w:t xml:space="preserve">к</w:t>
      </w:r>
      <w:r>
        <w:rPr>
          <w:color w:val="auto"/>
          <w:sz w:val="28"/>
          <w:szCs w:val="28"/>
          <w:highlight w:val="none"/>
        </w:rPr>
        <w:t xml:space="preserve"> настоящему постановлению;</w:t>
      </w:r>
      <w:r>
        <w:rPr>
          <w:color w:val="auto"/>
          <w:sz w:val="28"/>
          <w:szCs w:val="28"/>
          <w:highlight w:val="none"/>
          <w14:ligatures w14:val="none"/>
        </w:rPr>
      </w:r>
      <w:r>
        <w:rPr>
          <w:color w:val="auto"/>
          <w:sz w:val="28"/>
          <w:szCs w:val="28"/>
          <w:highlight w:val="none"/>
          <w14:ligatures w14:val="none"/>
        </w:rPr>
      </w:r>
    </w:p>
    <w:p>
      <w:pPr>
        <w:ind w:right="-5" w:firstLine="708"/>
        <w:jc w:val="both"/>
        <w:shd w:val="clear" w:color="auto" w:fill="auto"/>
        <w:rPr>
          <w:color w:val="auto"/>
          <w:sz w:val="28"/>
          <w:szCs w:val="28"/>
          <w:highlight w:val="none"/>
          <w14:ligatures w14:val="none"/>
        </w:rPr>
        <w:outlineLvl w:val="0"/>
      </w:pPr>
      <w:r>
        <w:rPr>
          <w:color w:val="auto"/>
          <w:sz w:val="28"/>
          <w:szCs w:val="28"/>
          <w:highlight w:val="none"/>
        </w:rPr>
        <w:t xml:space="preserve">дополнить Программу разделом 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XX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 согласно приложению к настоящему постановлению;</w:t>
      </w:r>
      <w:r>
        <w:rPr>
          <w:color w:val="auto"/>
          <w:sz w:val="28"/>
          <w:szCs w:val="28"/>
          <w:highlight w:val="none"/>
          <w14:ligatures w14:val="none"/>
        </w:rPr>
      </w:r>
      <w:r>
        <w:rPr>
          <w:color w:val="auto"/>
          <w:sz w:val="28"/>
          <w:szCs w:val="28"/>
          <w:highlight w:val="none"/>
          <w14:ligatures w14:val="none"/>
        </w:rPr>
      </w:r>
    </w:p>
    <w:p>
      <w:pPr>
        <w:ind w:right="-5" w:firstLine="708"/>
        <w:jc w:val="both"/>
        <w:shd w:val="clear" w:color="auto" w:fill="auto"/>
        <w:rPr>
          <w:color w:val="auto"/>
          <w:sz w:val="28"/>
          <w:szCs w:val="28"/>
          <w:highlight w:val="none"/>
          <w:lang w:val="ru-RU" w:bidi="ru-RU"/>
          <w14:ligatures w14:val="none"/>
        </w:rPr>
        <w:outlineLvl w:val="0"/>
      </w:pPr>
      <w:r>
        <w:rPr>
          <w:color w:val="auto"/>
          <w:sz w:val="28"/>
          <w:szCs w:val="28"/>
          <w:highlight w:val="none"/>
          <w14:ligatures w14:val="none"/>
        </w:rPr>
        <w:t xml:space="preserve">разделы 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XX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 – 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XX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XV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 </w:t>
      </w:r>
      <w:r>
        <w:rPr>
          <w:color w:val="auto"/>
          <w:sz w:val="28"/>
          <w:szCs w:val="28"/>
          <w:highlight w:val="none"/>
        </w:rPr>
        <w:t xml:space="preserve">Программы</w:t>
      </w:r>
      <w:r>
        <w:rPr>
          <w:color w:val="auto"/>
          <w:sz w:val="28"/>
          <w:szCs w:val="28"/>
          <w:highlight w:val="none"/>
        </w:rPr>
        <w:t xml:space="preserve"> </w:t>
      </w:r>
      <w:r>
        <w:rPr>
          <w:color w:val="auto"/>
          <w:sz w:val="28"/>
          <w:szCs w:val="28"/>
          <w:highlight w:val="none"/>
        </w:rPr>
        <w:t xml:space="preserve">считать разделами 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XX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V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 – 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XX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XV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 соответственно;</w:t>
      </w:r>
      <w:r>
        <w:rPr>
          <w:color w:val="auto"/>
          <w:sz w:val="28"/>
          <w:szCs w:val="28"/>
          <w:highlight w:val="none"/>
          <w:lang w:val="ru-RU" w:bidi="ru-RU"/>
          <w14:ligatures w14:val="none"/>
        </w:rPr>
      </w:r>
      <w:r>
        <w:rPr>
          <w:color w:val="auto"/>
          <w:sz w:val="28"/>
          <w:szCs w:val="28"/>
          <w:highlight w:val="none"/>
          <w:lang w:val="ru-RU" w:bidi="ru-RU"/>
          <w14:ligatures w14:val="none"/>
        </w:rPr>
      </w:r>
    </w:p>
    <w:p>
      <w:pPr>
        <w:ind w:right="-5" w:firstLine="708"/>
        <w:jc w:val="both"/>
        <w:shd w:val="clear" w:color="auto" w:fill="auto"/>
        <w:rPr>
          <w:color w:val="auto"/>
          <w:sz w:val="28"/>
          <w:szCs w:val="28"/>
          <w:highlight w:val="none"/>
          <w14:ligatures w14:val="none"/>
        </w:rPr>
        <w:outlineLvl w:val="0"/>
      </w:pP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 xml:space="preserve">разделы 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XX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V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 – 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XX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XV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 </w:t>
      </w:r>
      <w:r>
        <w:rPr>
          <w:color w:val="auto"/>
          <w:sz w:val="28"/>
          <w:szCs w:val="28"/>
          <w:highlight w:val="none"/>
        </w:rPr>
        <w:t xml:space="preserve">Программы</w:t>
      </w:r>
      <w:r>
        <w:rPr>
          <w:color w:val="auto"/>
          <w:sz w:val="28"/>
          <w:szCs w:val="28"/>
          <w:highlight w:val="none"/>
        </w:rPr>
        <w:t xml:space="preserve"> </w:t>
      </w:r>
      <w:r>
        <w:rPr>
          <w:color w:val="auto"/>
          <w:sz w:val="28"/>
          <w:szCs w:val="28"/>
          <w:highlight w:val="none"/>
        </w:rPr>
        <w:t xml:space="preserve">изложить в редакции согласно приложению </w:t>
      </w:r>
      <w:r>
        <w:rPr>
          <w:color w:val="auto"/>
          <w:sz w:val="28"/>
          <w:szCs w:val="28"/>
          <w:highlight w:val="none"/>
        </w:rPr>
        <w:t xml:space="preserve">к</w:t>
      </w:r>
      <w:r>
        <w:rPr>
          <w:color w:val="auto"/>
          <w:sz w:val="28"/>
          <w:szCs w:val="28"/>
          <w:highlight w:val="none"/>
        </w:rPr>
        <w:t xml:space="preserve"> настоящему постановлению;</w:t>
      </w:r>
      <w:r>
        <w:rPr>
          <w:color w:val="auto"/>
          <w:sz w:val="28"/>
          <w:szCs w:val="28"/>
          <w:highlight w:val="none"/>
          <w14:ligatures w14:val="none"/>
        </w:rPr>
      </w:r>
      <w:r>
        <w:rPr>
          <w:color w:val="auto"/>
          <w:sz w:val="28"/>
          <w:szCs w:val="28"/>
          <w:highlight w:val="none"/>
          <w14:ligatures w14:val="none"/>
        </w:rPr>
      </w:r>
    </w:p>
    <w:p>
      <w:pPr>
        <w:ind w:right="-5" w:firstLine="708"/>
        <w:jc w:val="both"/>
        <w:shd w:val="clear" w:color="auto" w:fill="auto"/>
        <w:rPr>
          <w:color w:val="auto"/>
          <w:sz w:val="28"/>
          <w:szCs w:val="28"/>
          <w:highlight w:val="none"/>
          <w14:ligatures w14:val="none"/>
        </w:rPr>
        <w:outlineLvl w:val="0"/>
      </w:pPr>
      <w:r>
        <w:rPr>
          <w:color w:val="auto"/>
          <w:sz w:val="28"/>
          <w:szCs w:val="28"/>
          <w:highlight w:val="none"/>
        </w:rPr>
        <w:t xml:space="preserve">дополнить Программу разделом 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X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XX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V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I</w:t>
      </w:r>
      <w:r>
        <w:rPr>
          <w:color w:val="auto"/>
          <w:sz w:val="28"/>
          <w:szCs w:val="28"/>
          <w:highlight w:val="none"/>
          <w:lang w:val="ru-RU" w:bidi="ru-RU"/>
        </w:rPr>
        <w:t xml:space="preserve"> согласно приложению к настоящему постановлению.</w:t>
      </w:r>
      <w:r>
        <w:rPr>
          <w:color w:val="auto"/>
          <w:sz w:val="28"/>
          <w:szCs w:val="28"/>
          <w:highlight w:val="none"/>
          <w14:ligatures w14:val="none"/>
        </w:rPr>
      </w:r>
      <w:r>
        <w:rPr>
          <w:color w:val="auto"/>
          <w:sz w:val="28"/>
          <w:szCs w:val="28"/>
          <w:highlight w:val="none"/>
          <w14:ligatures w14:val="none"/>
        </w:rPr>
      </w:r>
    </w:p>
    <w:p>
      <w:pPr>
        <w:pStyle w:val="931"/>
        <w:ind w:firstLine="709"/>
        <w:jc w:val="both"/>
        <w:shd w:val="clear" w:color="auto" w:fill="auto"/>
        <w:widowControl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 Контроль за исполнением настоящего постановления возложить </w:t>
      </w:r>
      <w:r>
        <w:rPr>
          <w:rFonts w:ascii="Times New Roman" w:hAnsi="Times New Roman" w:cs="Times New Roman"/>
          <w:sz w:val="28"/>
          <w:szCs w:val="28"/>
          <w:highlight w:val="none"/>
        </w:rPr>
        <w:br/>
        <w:t xml:space="preserve">на заместителя Губернатора Белгородской области – министра образования Белгородской области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Милёхина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А.В.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hd w:val="clear" w:color="auto" w:fill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3. Настоящее постановление вступает в силу с</w:t>
      </w:r>
      <w:r>
        <w:rPr>
          <w:sz w:val="28"/>
          <w:szCs w:val="28"/>
          <w:highlight w:val="none"/>
        </w:rPr>
        <w:t xml:space="preserve">о дня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его </w:t>
      </w:r>
      <w:r>
        <w:rPr>
          <w:sz w:val="28"/>
          <w:szCs w:val="28"/>
          <w:highlight w:val="none"/>
        </w:rPr>
        <w:t xml:space="preserve">официального опубликования и распространяется на правоотношения, возникшие с 1 января 2026 года</w:t>
      </w:r>
      <w:r>
        <w:rPr>
          <w:sz w:val="28"/>
          <w:szCs w:val="28"/>
          <w:highlight w:val="none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916"/>
        <w:tblW w:w="5000" w:type="pc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7"/>
        <w:gridCol w:w="6568"/>
      </w:tblGrid>
      <w:tr>
        <w:tblPrEx/>
        <w:trPr/>
        <w:tc>
          <w:tcPr>
            <w:tcW w:w="2977" w:type="dxa"/>
            <w:textDirection w:val="lrTb"/>
            <w:noWrap w:val="false"/>
          </w:tcPr>
          <w:p>
            <w:pPr>
              <w:pStyle w:val="913"/>
              <w:ind w:firstLine="0"/>
              <w:jc w:val="center"/>
              <w:widowControl/>
              <w:rPr>
                <w:b/>
              </w:rPr>
            </w:pPr>
            <w:r>
              <w:rPr>
                <w:b/>
              </w:rPr>
              <w:t xml:space="preserve">Губернатор </w:t>
            </w:r>
            <w:r>
              <w:rPr>
                <w:b/>
              </w:rPr>
              <w:br/>
              <w:t xml:space="preserve">Белгородской области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661" w:type="dxa"/>
            <w:vAlign w:val="bottom"/>
            <w:textDirection w:val="lrTb"/>
            <w:noWrap w:val="false"/>
          </w:tcPr>
          <w:p>
            <w:pPr>
              <w:pStyle w:val="913"/>
              <w:ind w:firstLine="0"/>
              <w:jc w:val="right"/>
              <w:widowControl/>
              <w:rPr>
                <w:b/>
              </w:rPr>
            </w:pPr>
            <w:r>
              <w:rPr>
                <w:b/>
              </w:rPr>
              <w:t xml:space="preserve">В.В. Гладков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Style w:val="913"/>
        <w:ind w:firstLine="0"/>
        <w:jc w:val="both"/>
        <w:widowControl/>
        <w:rPr>
          <w:b/>
          <w:color w:val="0070c0"/>
          <w:sz w:val="4"/>
          <w:szCs w:val="4"/>
        </w:rPr>
      </w:pPr>
      <w:r>
        <w:rPr>
          <w:b/>
          <w:color w:val="0070c0"/>
          <w:sz w:val="4"/>
          <w:szCs w:val="4"/>
        </w:rPr>
      </w:r>
      <w:r>
        <w:rPr>
          <w:b/>
          <w:color w:val="0070c0"/>
          <w:sz w:val="4"/>
          <w:szCs w:val="4"/>
        </w:rPr>
      </w:r>
      <w:r>
        <w:rPr>
          <w:b/>
          <w:color w:val="0070c0"/>
          <w:sz w:val="4"/>
          <w:szCs w:val="4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680" w:bottom="907" w:left="1701" w:header="567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 CYR">
    <w:panose1 w:val="02000603000000000000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667370518"/>
      <w:docPartObj>
        <w:docPartGallery w:val="Page Numbers (Top of Page)"/>
        <w:docPartUnique w:val="true"/>
      </w:docPartObj>
      <w:rPr/>
    </w:sdtPr>
    <w:sdtContent>
      <w:p>
        <w:pPr>
          <w:pStyle w:val="92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16</w:t>
        </w:r>
        <w:r>
          <w:fldChar w:fldCharType="end"/>
        </w:r>
        <w:r/>
      </w:p>
    </w:sdtContent>
  </w:sdt>
  <w:p>
    <w:pPr>
      <w:pStyle w:val="92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2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0" w:hanging="48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1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17"/>
  </w:num>
  <w:num w:numId="9">
    <w:abstractNumId w:val="20"/>
  </w:num>
  <w:num w:numId="10">
    <w:abstractNumId w:val="15"/>
  </w:num>
  <w:num w:numId="11">
    <w:abstractNumId w:val="14"/>
  </w:num>
  <w:num w:numId="12">
    <w:abstractNumId w:val="10"/>
  </w:num>
  <w:num w:numId="13">
    <w:abstractNumId w:val="19"/>
  </w:num>
  <w:num w:numId="14">
    <w:abstractNumId w:val="9"/>
  </w:num>
  <w:num w:numId="15">
    <w:abstractNumId w:val="5"/>
  </w:num>
  <w:num w:numId="16">
    <w:abstractNumId w:val="8"/>
  </w:num>
  <w:num w:numId="17">
    <w:abstractNumId w:val="16"/>
  </w:num>
  <w:num w:numId="18">
    <w:abstractNumId w:val="13"/>
  </w:num>
  <w:num w:numId="19">
    <w:abstractNumId w:val="18"/>
  </w:num>
  <w:num w:numId="20">
    <w:abstractNumId w:val="21"/>
  </w:num>
  <w:num w:numId="21">
    <w:abstractNumId w:val="1"/>
  </w:num>
  <w:num w:numId="22">
    <w:abstractNumId w:val="3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4" w:default="1">
    <w:name w:val="Normal"/>
    <w:qFormat/>
    <w:rPr>
      <w:rFonts w:ascii="Times New Roman" w:hAnsi="Times New Roman" w:eastAsia="Times New Roman"/>
      <w:sz w:val="24"/>
      <w:szCs w:val="24"/>
      <w:lang w:eastAsia="ar-SA"/>
    </w:rPr>
  </w:style>
  <w:style w:type="paragraph" w:styleId="725">
    <w:name w:val="Heading 1"/>
    <w:basedOn w:val="724"/>
    <w:link w:val="936"/>
    <w:uiPriority w:val="9"/>
    <w:qFormat/>
    <w:pPr>
      <w:spacing w:before="100" w:beforeAutospacing="1" w:after="100" w:afterAutospacing="1"/>
      <w:outlineLvl w:val="0"/>
    </w:pPr>
    <w:rPr>
      <w:b/>
      <w:bCs/>
      <w:sz w:val="48"/>
      <w:szCs w:val="48"/>
      <w:lang w:eastAsia="ru-RU"/>
    </w:rPr>
  </w:style>
  <w:style w:type="paragraph" w:styleId="726">
    <w:name w:val="Heading 2"/>
    <w:basedOn w:val="724"/>
    <w:next w:val="724"/>
    <w:link w:val="75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7">
    <w:name w:val="Heading 3"/>
    <w:basedOn w:val="724"/>
    <w:next w:val="724"/>
    <w:link w:val="945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728">
    <w:name w:val="Heading 4"/>
    <w:basedOn w:val="724"/>
    <w:next w:val="724"/>
    <w:link w:val="946"/>
    <w:uiPriority w:val="9"/>
    <w:semiHidden/>
    <w:unhideWhenUsed/>
    <w:qFormat/>
    <w:pPr>
      <w:keepLines/>
      <w:keepNext/>
      <w:spacing w:before="4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paragraph" w:styleId="729">
    <w:name w:val="Heading 5"/>
    <w:basedOn w:val="724"/>
    <w:next w:val="724"/>
    <w:link w:val="75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30">
    <w:name w:val="Heading 6"/>
    <w:basedOn w:val="724"/>
    <w:next w:val="724"/>
    <w:link w:val="75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1">
    <w:name w:val="Heading 7"/>
    <w:basedOn w:val="724"/>
    <w:next w:val="724"/>
    <w:link w:val="75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2">
    <w:name w:val="Heading 8"/>
    <w:basedOn w:val="724"/>
    <w:next w:val="724"/>
    <w:link w:val="7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3">
    <w:name w:val="Heading 9"/>
    <w:basedOn w:val="724"/>
    <w:next w:val="724"/>
    <w:link w:val="7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4" w:default="1">
    <w:name w:val="Default Paragraph Font"/>
    <w:uiPriority w:val="1"/>
    <w:semiHidden/>
    <w:unhideWhenUsed/>
  </w:style>
  <w:style w:type="table" w:styleId="7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6" w:default="1">
    <w:name w:val="No List"/>
    <w:uiPriority w:val="99"/>
    <w:semiHidden/>
    <w:unhideWhenUsed/>
  </w:style>
  <w:style w:type="character" w:styleId="737" w:customStyle="1">
    <w:name w:val="Heading 2 Char"/>
    <w:basedOn w:val="734"/>
    <w:uiPriority w:val="9"/>
    <w:rPr>
      <w:rFonts w:ascii="Arial" w:hAnsi="Arial" w:eastAsia="Arial" w:cs="Arial"/>
      <w:sz w:val="34"/>
    </w:rPr>
  </w:style>
  <w:style w:type="character" w:styleId="738" w:customStyle="1">
    <w:name w:val="Heading 5 Char"/>
    <w:basedOn w:val="734"/>
    <w:uiPriority w:val="9"/>
    <w:rPr>
      <w:rFonts w:ascii="Arial" w:hAnsi="Arial" w:eastAsia="Arial" w:cs="Arial"/>
      <w:b/>
      <w:bCs/>
      <w:sz w:val="24"/>
      <w:szCs w:val="24"/>
    </w:rPr>
  </w:style>
  <w:style w:type="character" w:styleId="739" w:customStyle="1">
    <w:name w:val="Heading 6 Char"/>
    <w:basedOn w:val="734"/>
    <w:uiPriority w:val="9"/>
    <w:rPr>
      <w:rFonts w:ascii="Arial" w:hAnsi="Arial" w:eastAsia="Arial" w:cs="Arial"/>
      <w:b/>
      <w:bCs/>
      <w:sz w:val="22"/>
      <w:szCs w:val="22"/>
    </w:rPr>
  </w:style>
  <w:style w:type="character" w:styleId="740" w:customStyle="1">
    <w:name w:val="Heading 7 Char"/>
    <w:basedOn w:val="73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1" w:customStyle="1">
    <w:name w:val="Heading 8 Char"/>
    <w:basedOn w:val="734"/>
    <w:uiPriority w:val="9"/>
    <w:rPr>
      <w:rFonts w:ascii="Arial" w:hAnsi="Arial" w:eastAsia="Arial" w:cs="Arial"/>
      <w:i/>
      <w:iCs/>
      <w:sz w:val="22"/>
      <w:szCs w:val="22"/>
    </w:rPr>
  </w:style>
  <w:style w:type="character" w:styleId="742" w:customStyle="1">
    <w:name w:val="Heading 9 Char"/>
    <w:basedOn w:val="734"/>
    <w:uiPriority w:val="9"/>
    <w:rPr>
      <w:rFonts w:ascii="Arial" w:hAnsi="Arial" w:eastAsia="Arial" w:cs="Arial"/>
      <w:i/>
      <w:iCs/>
      <w:sz w:val="21"/>
      <w:szCs w:val="21"/>
    </w:rPr>
  </w:style>
  <w:style w:type="character" w:styleId="743" w:customStyle="1">
    <w:name w:val="Title Char"/>
    <w:basedOn w:val="734"/>
    <w:uiPriority w:val="10"/>
    <w:rPr>
      <w:sz w:val="48"/>
      <w:szCs w:val="48"/>
    </w:rPr>
  </w:style>
  <w:style w:type="character" w:styleId="744" w:customStyle="1">
    <w:name w:val="Subtitle Char"/>
    <w:basedOn w:val="734"/>
    <w:uiPriority w:val="11"/>
    <w:rPr>
      <w:sz w:val="24"/>
      <w:szCs w:val="24"/>
    </w:rPr>
  </w:style>
  <w:style w:type="character" w:styleId="745" w:customStyle="1">
    <w:name w:val="Quote Char"/>
    <w:uiPriority w:val="29"/>
    <w:rPr>
      <w:i/>
    </w:rPr>
  </w:style>
  <w:style w:type="character" w:styleId="746" w:customStyle="1">
    <w:name w:val="Intense Quote Char"/>
    <w:uiPriority w:val="30"/>
    <w:rPr>
      <w:i/>
    </w:rPr>
  </w:style>
  <w:style w:type="character" w:styleId="747" w:customStyle="1">
    <w:name w:val="Footnote Text Char"/>
    <w:uiPriority w:val="99"/>
    <w:rPr>
      <w:sz w:val="18"/>
    </w:rPr>
  </w:style>
  <w:style w:type="character" w:styleId="748" w:customStyle="1">
    <w:name w:val="Endnote Text Char"/>
    <w:uiPriority w:val="99"/>
    <w:rPr>
      <w:sz w:val="20"/>
    </w:rPr>
  </w:style>
  <w:style w:type="character" w:styleId="749" w:customStyle="1">
    <w:name w:val="Heading 1 Char"/>
    <w:basedOn w:val="734"/>
    <w:uiPriority w:val="9"/>
    <w:rPr>
      <w:rFonts w:ascii="Arial" w:hAnsi="Arial" w:eastAsia="Arial" w:cs="Arial"/>
      <w:sz w:val="40"/>
      <w:szCs w:val="40"/>
    </w:rPr>
  </w:style>
  <w:style w:type="character" w:styleId="750" w:customStyle="1">
    <w:name w:val="Заголовок 2 Знак"/>
    <w:basedOn w:val="734"/>
    <w:link w:val="726"/>
    <w:uiPriority w:val="9"/>
    <w:rPr>
      <w:rFonts w:ascii="Arial" w:hAnsi="Arial" w:eastAsia="Arial" w:cs="Arial"/>
      <w:sz w:val="34"/>
    </w:rPr>
  </w:style>
  <w:style w:type="character" w:styleId="751" w:customStyle="1">
    <w:name w:val="Heading 3 Char"/>
    <w:basedOn w:val="734"/>
    <w:uiPriority w:val="9"/>
    <w:rPr>
      <w:rFonts w:ascii="Arial" w:hAnsi="Arial" w:eastAsia="Arial" w:cs="Arial"/>
      <w:sz w:val="30"/>
      <w:szCs w:val="30"/>
    </w:rPr>
  </w:style>
  <w:style w:type="character" w:styleId="752" w:customStyle="1">
    <w:name w:val="Heading 4 Char"/>
    <w:basedOn w:val="734"/>
    <w:uiPriority w:val="9"/>
    <w:rPr>
      <w:rFonts w:ascii="Arial" w:hAnsi="Arial" w:eastAsia="Arial" w:cs="Arial"/>
      <w:b/>
      <w:bCs/>
      <w:sz w:val="26"/>
      <w:szCs w:val="26"/>
    </w:rPr>
  </w:style>
  <w:style w:type="character" w:styleId="753" w:customStyle="1">
    <w:name w:val="Заголовок 5 Знак"/>
    <w:basedOn w:val="734"/>
    <w:link w:val="729"/>
    <w:uiPriority w:val="9"/>
    <w:rPr>
      <w:rFonts w:ascii="Arial" w:hAnsi="Arial" w:eastAsia="Arial" w:cs="Arial"/>
      <w:b/>
      <w:bCs/>
      <w:sz w:val="24"/>
      <w:szCs w:val="24"/>
    </w:rPr>
  </w:style>
  <w:style w:type="character" w:styleId="754" w:customStyle="1">
    <w:name w:val="Заголовок 6 Знак"/>
    <w:basedOn w:val="734"/>
    <w:link w:val="730"/>
    <w:uiPriority w:val="9"/>
    <w:rPr>
      <w:rFonts w:ascii="Arial" w:hAnsi="Arial" w:eastAsia="Arial" w:cs="Arial"/>
      <w:b/>
      <w:bCs/>
      <w:sz w:val="22"/>
      <w:szCs w:val="22"/>
    </w:rPr>
  </w:style>
  <w:style w:type="character" w:styleId="755" w:customStyle="1">
    <w:name w:val="Заголовок 7 Знак"/>
    <w:basedOn w:val="734"/>
    <w:link w:val="7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6" w:customStyle="1">
    <w:name w:val="Заголовок 8 Знак"/>
    <w:basedOn w:val="734"/>
    <w:link w:val="732"/>
    <w:uiPriority w:val="9"/>
    <w:rPr>
      <w:rFonts w:ascii="Arial" w:hAnsi="Arial" w:eastAsia="Arial" w:cs="Arial"/>
      <w:i/>
      <w:iCs/>
      <w:sz w:val="22"/>
      <w:szCs w:val="22"/>
    </w:rPr>
  </w:style>
  <w:style w:type="character" w:styleId="757" w:customStyle="1">
    <w:name w:val="Заголовок 9 Знак"/>
    <w:basedOn w:val="734"/>
    <w:link w:val="733"/>
    <w:uiPriority w:val="9"/>
    <w:rPr>
      <w:rFonts w:ascii="Arial" w:hAnsi="Arial" w:eastAsia="Arial" w:cs="Arial"/>
      <w:i/>
      <w:iCs/>
      <w:sz w:val="21"/>
      <w:szCs w:val="21"/>
    </w:rPr>
  </w:style>
  <w:style w:type="paragraph" w:styleId="758">
    <w:name w:val="No Spacing"/>
    <w:uiPriority w:val="1"/>
    <w:qFormat/>
  </w:style>
  <w:style w:type="paragraph" w:styleId="759">
    <w:name w:val="Title"/>
    <w:basedOn w:val="724"/>
    <w:next w:val="724"/>
    <w:link w:val="76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0" w:customStyle="1">
    <w:name w:val="Заголовок Знак"/>
    <w:basedOn w:val="734"/>
    <w:link w:val="759"/>
    <w:uiPriority w:val="10"/>
    <w:rPr>
      <w:sz w:val="48"/>
      <w:szCs w:val="48"/>
    </w:rPr>
  </w:style>
  <w:style w:type="paragraph" w:styleId="761">
    <w:name w:val="Subtitle"/>
    <w:basedOn w:val="724"/>
    <w:next w:val="724"/>
    <w:link w:val="762"/>
    <w:uiPriority w:val="11"/>
    <w:qFormat/>
    <w:pPr>
      <w:spacing w:before="200" w:after="200"/>
    </w:pPr>
  </w:style>
  <w:style w:type="character" w:styleId="762" w:customStyle="1">
    <w:name w:val="Подзаголовок Знак"/>
    <w:basedOn w:val="734"/>
    <w:link w:val="761"/>
    <w:uiPriority w:val="11"/>
    <w:rPr>
      <w:sz w:val="24"/>
      <w:szCs w:val="24"/>
    </w:rPr>
  </w:style>
  <w:style w:type="paragraph" w:styleId="763">
    <w:name w:val="Quote"/>
    <w:basedOn w:val="724"/>
    <w:next w:val="724"/>
    <w:link w:val="764"/>
    <w:uiPriority w:val="29"/>
    <w:qFormat/>
    <w:pPr>
      <w:ind w:left="720" w:right="720"/>
    </w:pPr>
    <w:rPr>
      <w:i/>
    </w:rPr>
  </w:style>
  <w:style w:type="character" w:styleId="764" w:customStyle="1">
    <w:name w:val="Цитата 2 Знак"/>
    <w:link w:val="763"/>
    <w:uiPriority w:val="29"/>
    <w:rPr>
      <w:i/>
    </w:rPr>
  </w:style>
  <w:style w:type="paragraph" w:styleId="765">
    <w:name w:val="Intense Quote"/>
    <w:basedOn w:val="724"/>
    <w:next w:val="724"/>
    <w:link w:val="76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6" w:customStyle="1">
    <w:name w:val="Выделенная цитата Знак"/>
    <w:link w:val="765"/>
    <w:uiPriority w:val="30"/>
    <w:rPr>
      <w:i/>
    </w:rPr>
  </w:style>
  <w:style w:type="character" w:styleId="767" w:customStyle="1">
    <w:name w:val="Header Char"/>
    <w:basedOn w:val="734"/>
    <w:uiPriority w:val="99"/>
  </w:style>
  <w:style w:type="character" w:styleId="768" w:customStyle="1">
    <w:name w:val="Footer Char"/>
    <w:basedOn w:val="734"/>
    <w:uiPriority w:val="99"/>
  </w:style>
  <w:style w:type="paragraph" w:styleId="769">
    <w:name w:val="Caption"/>
    <w:basedOn w:val="724"/>
    <w:next w:val="724"/>
    <w:link w:val="77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70" w:customStyle="1">
    <w:name w:val="Caption Char"/>
    <w:uiPriority w:val="99"/>
  </w:style>
  <w:style w:type="table" w:styleId="771" w:customStyle="1">
    <w:name w:val="Table Grid Light"/>
    <w:basedOn w:val="73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2">
    <w:name w:val="Plain Table 1"/>
    <w:basedOn w:val="73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2"/>
    <w:basedOn w:val="73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>
    <w:name w:val="Plain Table 3"/>
    <w:basedOn w:val="73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5">
    <w:name w:val="Plain Table 4"/>
    <w:basedOn w:val="73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Plain Table 5"/>
    <w:basedOn w:val="73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7">
    <w:name w:val="Grid Table 1 Light"/>
    <w:basedOn w:val="73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1"/>
    <w:basedOn w:val="735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2"/>
    <w:basedOn w:val="73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3"/>
    <w:basedOn w:val="73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4"/>
    <w:basedOn w:val="73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5"/>
    <w:basedOn w:val="735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6"/>
    <w:basedOn w:val="73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2"/>
    <w:basedOn w:val="73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1"/>
    <w:basedOn w:val="735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2"/>
    <w:basedOn w:val="73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3"/>
    <w:basedOn w:val="73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4"/>
    <w:basedOn w:val="73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5"/>
    <w:basedOn w:val="735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6"/>
    <w:basedOn w:val="73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"/>
    <w:basedOn w:val="73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1"/>
    <w:basedOn w:val="735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2"/>
    <w:basedOn w:val="73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3"/>
    <w:basedOn w:val="73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4"/>
    <w:basedOn w:val="73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5"/>
    <w:basedOn w:val="735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6"/>
    <w:basedOn w:val="73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4"/>
    <w:basedOn w:val="73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9" w:customStyle="1">
    <w:name w:val="Grid Table 4 - Accent 1"/>
    <w:basedOn w:val="735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00" w:customStyle="1">
    <w:name w:val="Grid Table 4 - Accent 2"/>
    <w:basedOn w:val="73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1" w:customStyle="1">
    <w:name w:val="Grid Table 4 - Accent 3"/>
    <w:basedOn w:val="73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2" w:customStyle="1">
    <w:name w:val="Grid Table 4 - Accent 4"/>
    <w:basedOn w:val="73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3" w:customStyle="1">
    <w:name w:val="Grid Table 4 - Accent 5"/>
    <w:basedOn w:val="735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04" w:customStyle="1">
    <w:name w:val="Grid Table 4 - Accent 6"/>
    <w:basedOn w:val="73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5">
    <w:name w:val="Grid Table 5 Dark"/>
    <w:basedOn w:val="7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- Accent 1"/>
    <w:basedOn w:val="7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2"/>
    <w:basedOn w:val="7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 - Accent 3"/>
    <w:basedOn w:val="7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- Accent 4"/>
    <w:basedOn w:val="7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5"/>
    <w:basedOn w:val="7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6"/>
    <w:basedOn w:val="7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2">
    <w:name w:val="Grid Table 6 Colorful"/>
    <w:basedOn w:val="73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3" w:customStyle="1">
    <w:name w:val="Grid Table 6 Colorful - Accent 1"/>
    <w:basedOn w:val="735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14" w:customStyle="1">
    <w:name w:val="Grid Table 6 Colorful - Accent 2"/>
    <w:basedOn w:val="73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5" w:customStyle="1">
    <w:name w:val="Grid Table 6 Colorful - Accent 3"/>
    <w:basedOn w:val="73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6" w:customStyle="1">
    <w:name w:val="Grid Table 6 Colorful - Accent 4"/>
    <w:basedOn w:val="73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7" w:customStyle="1">
    <w:name w:val="Grid Table 6 Colorful - Accent 5"/>
    <w:basedOn w:val="735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8" w:customStyle="1">
    <w:name w:val="Grid Table 6 Colorful - Accent 6"/>
    <w:basedOn w:val="73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9">
    <w:name w:val="Grid Table 7 Colorful"/>
    <w:basedOn w:val="73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1"/>
    <w:basedOn w:val="735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Grid Table 7 Colorful - Accent 2"/>
    <w:basedOn w:val="73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Grid Table 7 Colorful - Accent 3"/>
    <w:basedOn w:val="73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Grid Table 7 Colorful - Accent 4"/>
    <w:basedOn w:val="73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Grid Table 7 Colorful - Accent 5"/>
    <w:basedOn w:val="735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Grid Table 7 Colorful - Accent 6"/>
    <w:basedOn w:val="73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>
    <w:name w:val="List Table 1 Light"/>
    <w:basedOn w:val="73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1"/>
    <w:basedOn w:val="735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2"/>
    <w:basedOn w:val="735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3"/>
    <w:basedOn w:val="735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4"/>
    <w:basedOn w:val="735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5"/>
    <w:basedOn w:val="735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6"/>
    <w:basedOn w:val="735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2"/>
    <w:basedOn w:val="73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1"/>
    <w:basedOn w:val="735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2"/>
    <w:basedOn w:val="73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3"/>
    <w:basedOn w:val="73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4"/>
    <w:basedOn w:val="73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5"/>
    <w:basedOn w:val="735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6"/>
    <w:basedOn w:val="73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0">
    <w:name w:val="List Table 3"/>
    <w:basedOn w:val="73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1"/>
    <w:basedOn w:val="735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2"/>
    <w:basedOn w:val="73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3"/>
    <w:basedOn w:val="73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4"/>
    <w:basedOn w:val="73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5"/>
    <w:basedOn w:val="735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6"/>
    <w:basedOn w:val="73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"/>
    <w:basedOn w:val="73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1"/>
    <w:basedOn w:val="735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2"/>
    <w:basedOn w:val="73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3"/>
    <w:basedOn w:val="73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4"/>
    <w:basedOn w:val="73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5"/>
    <w:basedOn w:val="735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6"/>
    <w:basedOn w:val="73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5 Dark"/>
    <w:basedOn w:val="73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1"/>
    <w:basedOn w:val="735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2"/>
    <w:basedOn w:val="73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3"/>
    <w:basedOn w:val="73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4"/>
    <w:basedOn w:val="73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5"/>
    <w:basedOn w:val="735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6"/>
    <w:basedOn w:val="73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>
    <w:name w:val="List Table 6 Colorful"/>
    <w:basedOn w:val="73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2" w:customStyle="1">
    <w:name w:val="List Table 6 Colorful - Accent 1"/>
    <w:basedOn w:val="735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63" w:customStyle="1">
    <w:name w:val="List Table 6 Colorful - Accent 2"/>
    <w:basedOn w:val="73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4" w:customStyle="1">
    <w:name w:val="List Table 6 Colorful - Accent 3"/>
    <w:basedOn w:val="73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5" w:customStyle="1">
    <w:name w:val="List Table 6 Colorful - Accent 4"/>
    <w:basedOn w:val="73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6" w:customStyle="1">
    <w:name w:val="List Table 6 Colorful - Accent 5"/>
    <w:basedOn w:val="735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67" w:customStyle="1">
    <w:name w:val="List Table 6 Colorful - Accent 6"/>
    <w:basedOn w:val="73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8">
    <w:name w:val="List Table 7 Colorful"/>
    <w:basedOn w:val="73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1"/>
    <w:basedOn w:val="735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st Table 7 Colorful - Accent 2"/>
    <w:basedOn w:val="73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List Table 7 Colorful - Accent 3"/>
    <w:basedOn w:val="73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List Table 7 Colorful - Accent 4"/>
    <w:basedOn w:val="73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List Table 7 Colorful - Accent 5"/>
    <w:basedOn w:val="735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List Table 7 Colorful - Accent 6"/>
    <w:basedOn w:val="73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5" w:customStyle="1">
    <w:name w:val="Lined - Accent"/>
    <w:basedOn w:val="73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6" w:customStyle="1">
    <w:name w:val="Lined - Accent 1"/>
    <w:basedOn w:val="73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7" w:customStyle="1">
    <w:name w:val="Lined - Accent 2"/>
    <w:basedOn w:val="73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8" w:customStyle="1">
    <w:name w:val="Lined - Accent 3"/>
    <w:basedOn w:val="73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9" w:customStyle="1">
    <w:name w:val="Lined - Accent 4"/>
    <w:basedOn w:val="73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0" w:customStyle="1">
    <w:name w:val="Lined - Accent 5"/>
    <w:basedOn w:val="73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1" w:customStyle="1">
    <w:name w:val="Lined - Accent 6"/>
    <w:basedOn w:val="73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2" w:customStyle="1">
    <w:name w:val="Bordered &amp; Lined - Accent"/>
    <w:basedOn w:val="73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3" w:customStyle="1">
    <w:name w:val="Bordered &amp; Lined - Accent 1"/>
    <w:basedOn w:val="735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4" w:customStyle="1">
    <w:name w:val="Bordered &amp; Lined - Accent 2"/>
    <w:basedOn w:val="735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5" w:customStyle="1">
    <w:name w:val="Bordered &amp; Lined - Accent 3"/>
    <w:basedOn w:val="735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6" w:customStyle="1">
    <w:name w:val="Bordered &amp; Lined - Accent 4"/>
    <w:basedOn w:val="735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7" w:customStyle="1">
    <w:name w:val="Bordered &amp; Lined - Accent 5"/>
    <w:basedOn w:val="735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8" w:customStyle="1">
    <w:name w:val="Bordered &amp; Lined - Accent 6"/>
    <w:basedOn w:val="735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9" w:customStyle="1">
    <w:name w:val="Bordered"/>
    <w:basedOn w:val="73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0" w:customStyle="1">
    <w:name w:val="Bordered - Accent 1"/>
    <w:basedOn w:val="735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91" w:customStyle="1">
    <w:name w:val="Bordered - Accent 2"/>
    <w:basedOn w:val="73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2" w:customStyle="1">
    <w:name w:val="Bordered - Accent 3"/>
    <w:basedOn w:val="73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3" w:customStyle="1">
    <w:name w:val="Bordered - Accent 4"/>
    <w:basedOn w:val="73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4" w:customStyle="1">
    <w:name w:val="Bordered - Accent 5"/>
    <w:basedOn w:val="735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95" w:customStyle="1">
    <w:name w:val="Bordered - Accent 6"/>
    <w:basedOn w:val="73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96">
    <w:name w:val="footnote text"/>
    <w:basedOn w:val="724"/>
    <w:link w:val="897"/>
    <w:uiPriority w:val="99"/>
    <w:semiHidden/>
    <w:unhideWhenUsed/>
    <w:pPr>
      <w:spacing w:after="40"/>
    </w:pPr>
    <w:rPr>
      <w:sz w:val="18"/>
    </w:rPr>
  </w:style>
  <w:style w:type="character" w:styleId="897" w:customStyle="1">
    <w:name w:val="Текст сноски Знак"/>
    <w:link w:val="896"/>
    <w:uiPriority w:val="99"/>
    <w:rPr>
      <w:sz w:val="18"/>
    </w:rPr>
  </w:style>
  <w:style w:type="character" w:styleId="898">
    <w:name w:val="footnote reference"/>
    <w:basedOn w:val="734"/>
    <w:uiPriority w:val="99"/>
    <w:unhideWhenUsed/>
    <w:rPr>
      <w:vertAlign w:val="superscript"/>
    </w:rPr>
  </w:style>
  <w:style w:type="paragraph" w:styleId="899">
    <w:name w:val="endnote text"/>
    <w:basedOn w:val="724"/>
    <w:link w:val="900"/>
    <w:uiPriority w:val="99"/>
    <w:semiHidden/>
    <w:unhideWhenUsed/>
    <w:rPr>
      <w:sz w:val="20"/>
    </w:rPr>
  </w:style>
  <w:style w:type="character" w:styleId="900" w:customStyle="1">
    <w:name w:val="Текст концевой сноски Знак"/>
    <w:link w:val="899"/>
    <w:uiPriority w:val="99"/>
    <w:rPr>
      <w:sz w:val="20"/>
    </w:rPr>
  </w:style>
  <w:style w:type="character" w:styleId="901">
    <w:name w:val="endnote reference"/>
    <w:basedOn w:val="734"/>
    <w:uiPriority w:val="99"/>
    <w:semiHidden/>
    <w:unhideWhenUsed/>
    <w:rPr>
      <w:vertAlign w:val="superscript"/>
    </w:rPr>
  </w:style>
  <w:style w:type="paragraph" w:styleId="902">
    <w:name w:val="toc 1"/>
    <w:basedOn w:val="724"/>
    <w:next w:val="724"/>
    <w:uiPriority w:val="39"/>
    <w:unhideWhenUsed/>
    <w:pPr>
      <w:spacing w:after="57"/>
    </w:pPr>
  </w:style>
  <w:style w:type="paragraph" w:styleId="903">
    <w:name w:val="toc 2"/>
    <w:basedOn w:val="724"/>
    <w:next w:val="724"/>
    <w:uiPriority w:val="39"/>
    <w:unhideWhenUsed/>
    <w:pPr>
      <w:ind w:left="283"/>
      <w:spacing w:after="57"/>
    </w:pPr>
  </w:style>
  <w:style w:type="paragraph" w:styleId="904">
    <w:name w:val="toc 3"/>
    <w:basedOn w:val="724"/>
    <w:next w:val="724"/>
    <w:uiPriority w:val="39"/>
    <w:unhideWhenUsed/>
    <w:pPr>
      <w:ind w:left="567"/>
      <w:spacing w:after="57"/>
    </w:pPr>
  </w:style>
  <w:style w:type="paragraph" w:styleId="905">
    <w:name w:val="toc 4"/>
    <w:basedOn w:val="724"/>
    <w:next w:val="724"/>
    <w:uiPriority w:val="39"/>
    <w:unhideWhenUsed/>
    <w:pPr>
      <w:ind w:left="850"/>
      <w:spacing w:after="57"/>
    </w:pPr>
  </w:style>
  <w:style w:type="paragraph" w:styleId="906">
    <w:name w:val="toc 5"/>
    <w:basedOn w:val="724"/>
    <w:next w:val="724"/>
    <w:uiPriority w:val="39"/>
    <w:unhideWhenUsed/>
    <w:pPr>
      <w:ind w:left="1134"/>
      <w:spacing w:after="57"/>
    </w:pPr>
  </w:style>
  <w:style w:type="paragraph" w:styleId="907">
    <w:name w:val="toc 6"/>
    <w:basedOn w:val="724"/>
    <w:next w:val="724"/>
    <w:uiPriority w:val="39"/>
    <w:unhideWhenUsed/>
    <w:pPr>
      <w:ind w:left="1417"/>
      <w:spacing w:after="57"/>
    </w:pPr>
  </w:style>
  <w:style w:type="paragraph" w:styleId="908">
    <w:name w:val="toc 7"/>
    <w:basedOn w:val="724"/>
    <w:next w:val="724"/>
    <w:uiPriority w:val="39"/>
    <w:unhideWhenUsed/>
    <w:pPr>
      <w:ind w:left="1701"/>
      <w:spacing w:after="57"/>
    </w:pPr>
  </w:style>
  <w:style w:type="paragraph" w:styleId="909">
    <w:name w:val="toc 8"/>
    <w:basedOn w:val="724"/>
    <w:next w:val="724"/>
    <w:uiPriority w:val="39"/>
    <w:unhideWhenUsed/>
    <w:pPr>
      <w:ind w:left="1984"/>
      <w:spacing w:after="57"/>
    </w:pPr>
  </w:style>
  <w:style w:type="paragraph" w:styleId="910">
    <w:name w:val="toc 9"/>
    <w:basedOn w:val="724"/>
    <w:next w:val="724"/>
    <w:uiPriority w:val="39"/>
    <w:unhideWhenUsed/>
    <w:pPr>
      <w:ind w:left="2268"/>
      <w:spacing w:after="57"/>
    </w:pPr>
  </w:style>
  <w:style w:type="paragraph" w:styleId="911">
    <w:name w:val="TOC Heading"/>
    <w:uiPriority w:val="39"/>
    <w:unhideWhenUsed/>
  </w:style>
  <w:style w:type="paragraph" w:styleId="912">
    <w:name w:val="table of figures"/>
    <w:basedOn w:val="724"/>
    <w:next w:val="724"/>
    <w:uiPriority w:val="99"/>
    <w:unhideWhenUsed/>
  </w:style>
  <w:style w:type="paragraph" w:styleId="913" w:customStyle="1">
    <w:name w:val="ConsNormal"/>
    <w:pPr>
      <w:ind w:firstLine="720"/>
      <w:widowControl w:val="off"/>
    </w:pPr>
    <w:rPr>
      <w:rFonts w:ascii="Times New Roman" w:hAnsi="Times New Roman" w:eastAsia="Times New Roman"/>
      <w:sz w:val="28"/>
      <w:szCs w:val="28"/>
      <w:lang w:eastAsia="ar-SA"/>
    </w:rPr>
  </w:style>
  <w:style w:type="paragraph" w:styleId="914">
    <w:name w:val="Balloon Text"/>
    <w:basedOn w:val="724"/>
    <w:link w:val="915"/>
    <w:uiPriority w:val="99"/>
    <w:semiHidden/>
    <w:unhideWhenUsed/>
    <w:rPr>
      <w:rFonts w:ascii="Tahoma" w:hAnsi="Tahoma" w:cs="Tahoma"/>
      <w:sz w:val="16"/>
      <w:szCs w:val="16"/>
    </w:rPr>
  </w:style>
  <w:style w:type="character" w:styleId="915" w:customStyle="1">
    <w:name w:val="Текст выноски Знак"/>
    <w:link w:val="914"/>
    <w:uiPriority w:val="99"/>
    <w:semiHidden/>
    <w:rPr>
      <w:rFonts w:ascii="Tahoma" w:hAnsi="Tahoma" w:eastAsia="Times New Roman" w:cs="Tahoma"/>
      <w:sz w:val="16"/>
      <w:szCs w:val="16"/>
      <w:lang w:eastAsia="ar-SA"/>
    </w:rPr>
  </w:style>
  <w:style w:type="table" w:styleId="916">
    <w:name w:val="Table Grid"/>
    <w:basedOn w:val="73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7" w:customStyle="1">
    <w:name w:val="ConsPlusCell"/>
    <w:uiPriority w:val="99"/>
    <w:pPr>
      <w:widowControl w:val="off"/>
    </w:pPr>
    <w:rPr>
      <w:rFonts w:ascii="Arial" w:hAnsi="Arial" w:eastAsia="Times New Roman" w:cs="Arial"/>
    </w:rPr>
  </w:style>
  <w:style w:type="paragraph" w:styleId="918" w:customStyle="1">
    <w:name w:val="Standard"/>
    <w:uiPriority w:val="99"/>
    <w:rPr>
      <w:rFonts w:ascii="Times New Roman" w:hAnsi="Times New Roman"/>
      <w:sz w:val="24"/>
      <w:szCs w:val="24"/>
    </w:rPr>
  </w:style>
  <w:style w:type="paragraph" w:styleId="919" w:customStyle="1">
    <w:name w:val="ConsPlusTitle"/>
    <w:pPr>
      <w:widowControl w:val="off"/>
    </w:pPr>
    <w:rPr>
      <w:rFonts w:eastAsia="Times New Roman" w:cs="Calibri"/>
      <w:b/>
      <w:bCs/>
      <w:sz w:val="22"/>
      <w:szCs w:val="22"/>
    </w:rPr>
  </w:style>
  <w:style w:type="paragraph" w:styleId="920" w:customStyle="1">
    <w:name w:val="ph_Normal"/>
    <w:basedOn w:val="724"/>
    <w:link w:val="921"/>
    <w:pPr>
      <w:ind w:firstLine="851"/>
      <w:jc w:val="both"/>
      <w:spacing w:line="360" w:lineRule="auto"/>
    </w:pPr>
    <w:rPr>
      <w:rFonts w:ascii="Calibri" w:hAnsi="Calibri" w:eastAsia="Calibri"/>
      <w:sz w:val="20"/>
      <w:szCs w:val="20"/>
    </w:rPr>
  </w:style>
  <w:style w:type="character" w:styleId="921" w:customStyle="1">
    <w:name w:val="ph_Normal Знак"/>
    <w:link w:val="920"/>
  </w:style>
  <w:style w:type="paragraph" w:styleId="922">
    <w:name w:val="Header"/>
    <w:basedOn w:val="724"/>
    <w:link w:val="92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3" w:customStyle="1">
    <w:name w:val="Верхний колонтитул Знак"/>
    <w:link w:val="922"/>
    <w:uiPriority w:val="99"/>
    <w:rPr>
      <w:rFonts w:ascii="Times New Roman" w:hAnsi="Times New Roman" w:eastAsia="Times New Roman"/>
      <w:sz w:val="24"/>
      <w:szCs w:val="24"/>
      <w:lang w:eastAsia="ar-SA"/>
    </w:rPr>
  </w:style>
  <w:style w:type="paragraph" w:styleId="924">
    <w:name w:val="Footer"/>
    <w:basedOn w:val="724"/>
    <w:link w:val="92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5" w:customStyle="1">
    <w:name w:val="Нижний колонтитул Знак"/>
    <w:link w:val="924"/>
    <w:uiPriority w:val="99"/>
    <w:rPr>
      <w:rFonts w:ascii="Times New Roman" w:hAnsi="Times New Roman" w:eastAsia="Times New Roman"/>
      <w:sz w:val="24"/>
      <w:szCs w:val="24"/>
      <w:lang w:eastAsia="ar-SA"/>
    </w:rPr>
  </w:style>
  <w:style w:type="paragraph" w:styleId="926">
    <w:name w:val="List Paragraph"/>
    <w:basedOn w:val="724"/>
    <w:uiPriority w:val="34"/>
    <w:qFormat/>
    <w:pPr>
      <w:contextualSpacing/>
      <w:ind w:left="720"/>
    </w:pPr>
    <w:rPr>
      <w:lang w:eastAsia="ru-RU"/>
    </w:rPr>
  </w:style>
  <w:style w:type="paragraph" w:styleId="927" w:customStyle="1">
    <w:name w:val="Абзац списка3"/>
    <w:basedOn w:val="724"/>
    <w:uiPriority w:val="99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28" w:customStyle="1">
    <w:name w:val="Абзац списка1"/>
    <w:basedOn w:val="724"/>
    <w:uiPriority w:val="99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29" w:customStyle="1">
    <w:name w:val="Абзац списка2"/>
    <w:basedOn w:val="724"/>
    <w:uiPriority w:val="99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30" w:customStyle="1">
    <w:name w:val="Font Style35"/>
    <w:uiPriority w:val="99"/>
    <w:rPr>
      <w:rFonts w:ascii="Times New Roman" w:hAnsi="Times New Roman"/>
      <w:sz w:val="24"/>
    </w:rPr>
  </w:style>
  <w:style w:type="paragraph" w:styleId="931" w:customStyle="1">
    <w:name w:val="ConsPlusNormal"/>
    <w:qFormat/>
    <w:pPr>
      <w:widowControl w:val="off"/>
    </w:pPr>
    <w:rPr>
      <w:rFonts w:ascii="Arial" w:hAnsi="Arial" w:eastAsia="Times New Roman" w:cs="Arial"/>
    </w:rPr>
  </w:style>
  <w:style w:type="character" w:styleId="932" w:customStyle="1">
    <w:name w:val="apple-converted-space"/>
  </w:style>
  <w:style w:type="paragraph" w:styleId="933">
    <w:name w:val="Normal (Web)"/>
    <w:basedOn w:val="724"/>
    <w:uiPriority w:val="99"/>
    <w:semiHidden/>
    <w:unhideWhenUsed/>
    <w:pPr>
      <w:spacing w:before="100" w:beforeAutospacing="1" w:after="100" w:afterAutospacing="1"/>
    </w:pPr>
    <w:rPr>
      <w:lang w:eastAsia="ru-RU"/>
    </w:rPr>
  </w:style>
  <w:style w:type="character" w:styleId="934">
    <w:name w:val="Hyperlink"/>
    <w:basedOn w:val="734"/>
    <w:uiPriority w:val="99"/>
    <w:semiHidden/>
    <w:unhideWhenUsed/>
    <w:rPr>
      <w:color w:val="0000ff"/>
      <w:u w:val="single"/>
    </w:rPr>
  </w:style>
  <w:style w:type="paragraph" w:styleId="935" w:customStyle="1">
    <w:name w:val="xl75"/>
    <w:basedOn w:val="724"/>
    <w:pPr>
      <w:jc w:val="center"/>
      <w:spacing w:before="100" w:beforeAutospacing="1" w:after="100" w:afterAutospacing="1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70c0"/>
      <w:sz w:val="18"/>
      <w:szCs w:val="18"/>
      <w:lang w:eastAsia="ru-RU"/>
    </w:rPr>
  </w:style>
  <w:style w:type="character" w:styleId="936" w:customStyle="1">
    <w:name w:val="Заголовок 1 Знак"/>
    <w:basedOn w:val="734"/>
    <w:link w:val="725"/>
    <w:uiPriority w:val="9"/>
    <w:rPr>
      <w:rFonts w:ascii="Times New Roman" w:hAnsi="Times New Roman" w:eastAsia="Times New Roman"/>
      <w:b/>
      <w:bCs/>
      <w:sz w:val="48"/>
      <w:szCs w:val="48"/>
    </w:rPr>
  </w:style>
  <w:style w:type="paragraph" w:styleId="937" w:customStyle="1">
    <w:name w:val="ConsPlusJurTerm"/>
    <w:pPr>
      <w:widowControl w:val="off"/>
    </w:pPr>
    <w:rPr>
      <w:rFonts w:ascii="Tahoma" w:hAnsi="Tahoma" w:eastAsia="Times New Roman" w:cs="Tahoma"/>
    </w:rPr>
  </w:style>
  <w:style w:type="paragraph" w:styleId="938" w:customStyle="1">
    <w:name w:val="ConsPlusDocList"/>
    <w:pPr>
      <w:widowControl w:val="off"/>
    </w:pPr>
    <w:rPr>
      <w:rFonts w:eastAsia="Times New Roman" w:cs="Calibri"/>
      <w:sz w:val="22"/>
    </w:rPr>
  </w:style>
  <w:style w:type="character" w:styleId="939">
    <w:name w:val="annotation reference"/>
    <w:basedOn w:val="734"/>
    <w:uiPriority w:val="99"/>
    <w:semiHidden/>
    <w:unhideWhenUsed/>
    <w:rPr>
      <w:sz w:val="16"/>
      <w:szCs w:val="16"/>
    </w:rPr>
  </w:style>
  <w:style w:type="paragraph" w:styleId="940">
    <w:name w:val="annotation text"/>
    <w:basedOn w:val="724"/>
    <w:link w:val="941"/>
    <w:uiPriority w:val="99"/>
    <w:unhideWhenUsed/>
    <w:rPr>
      <w:sz w:val="20"/>
      <w:szCs w:val="20"/>
    </w:rPr>
  </w:style>
  <w:style w:type="character" w:styleId="941" w:customStyle="1">
    <w:name w:val="Текст примечания Знак"/>
    <w:basedOn w:val="734"/>
    <w:link w:val="940"/>
    <w:uiPriority w:val="99"/>
    <w:rPr>
      <w:rFonts w:ascii="Times New Roman" w:hAnsi="Times New Roman" w:eastAsia="Times New Roman"/>
      <w:lang w:eastAsia="ar-SA"/>
    </w:rPr>
  </w:style>
  <w:style w:type="paragraph" w:styleId="942">
    <w:name w:val="annotation subject"/>
    <w:basedOn w:val="940"/>
    <w:next w:val="940"/>
    <w:link w:val="943"/>
    <w:uiPriority w:val="99"/>
    <w:semiHidden/>
    <w:unhideWhenUsed/>
    <w:rPr>
      <w:b/>
      <w:bCs/>
    </w:rPr>
  </w:style>
  <w:style w:type="character" w:styleId="943" w:customStyle="1">
    <w:name w:val="Тема примечания Знак"/>
    <w:basedOn w:val="941"/>
    <w:link w:val="942"/>
    <w:uiPriority w:val="99"/>
    <w:semiHidden/>
    <w:rPr>
      <w:rFonts w:ascii="Times New Roman" w:hAnsi="Times New Roman" w:eastAsia="Times New Roman"/>
      <w:b/>
      <w:bCs/>
      <w:lang w:eastAsia="ar-SA"/>
    </w:rPr>
  </w:style>
  <w:style w:type="paragraph" w:styleId="944" w:customStyle="1">
    <w:name w:val="xl68"/>
    <w:basedOn w:val="724"/>
    <w:pPr>
      <w:spacing w:before="100" w:beforeAutospacing="1" w:after="100" w:afterAutospacing="1"/>
      <w:shd w:val="clear" w:color="000000" w:fill="ffffff"/>
    </w:pPr>
    <w:rPr>
      <w:color w:val="0070c0"/>
      <w:lang w:eastAsia="ru-RU"/>
    </w:rPr>
  </w:style>
  <w:style w:type="character" w:styleId="945" w:customStyle="1">
    <w:name w:val="Заголовок 3 Знак"/>
    <w:basedOn w:val="734"/>
    <w:link w:val="727"/>
    <w:uiPriority w:val="9"/>
    <w:qFormat/>
    <w:rPr>
      <w:rFonts w:asciiTheme="majorHAnsi" w:hAnsiTheme="majorHAnsi" w:eastAsiaTheme="majorEastAsia" w:cstheme="majorBidi"/>
      <w:color w:val="1f4d78" w:themeColor="accent1" w:themeShade="7F"/>
      <w:sz w:val="24"/>
      <w:szCs w:val="24"/>
      <w:lang w:eastAsia="ar-SA"/>
    </w:rPr>
  </w:style>
  <w:style w:type="character" w:styleId="946" w:customStyle="1">
    <w:name w:val="Заголовок 4 Знак"/>
    <w:basedOn w:val="734"/>
    <w:link w:val="728"/>
    <w:uiPriority w:val="9"/>
    <w:semiHidden/>
    <w:rPr>
      <w:rFonts w:asciiTheme="majorHAnsi" w:hAnsiTheme="majorHAnsi" w:eastAsiaTheme="majorEastAsia" w:cstheme="majorBidi"/>
      <w:i/>
      <w:iCs/>
      <w:color w:val="2e74b5" w:themeColor="accent1" w:themeShade="BF"/>
      <w:sz w:val="24"/>
      <w:szCs w:val="24"/>
      <w:lang w:eastAsia="ar-SA"/>
    </w:rPr>
  </w:style>
  <w:style w:type="character" w:styleId="947" w:customStyle="1">
    <w:name w:val="Гипертекстовая ссылка"/>
    <w:basedOn w:val="734"/>
    <w:uiPriority w:val="99"/>
    <w:rPr>
      <w:rFonts w:cs="Times New Roman"/>
      <w:b w:val="0"/>
      <w:color w:val="106bbe"/>
    </w:rPr>
  </w:style>
  <w:style w:type="paragraph" w:styleId="948" w:customStyle="1">
    <w:name w:val="Прижатый влево"/>
    <w:basedOn w:val="724"/>
    <w:next w:val="724"/>
    <w:uiPriority w:val="99"/>
    <w:qFormat/>
    <w:pPr>
      <w:widowControl w:val="off"/>
    </w:pPr>
    <w:rPr>
      <w:rFonts w:ascii="Times New Roman CYR" w:hAnsi="Times New Roman CYR" w:cs="Times New Roman CYR" w:eastAsiaTheme="minorEastAsia"/>
      <w:lang w:eastAsia="ru-RU"/>
    </w:rPr>
  </w:style>
  <w:style w:type="paragraph" w:styleId="949" w:customStyle="1">
    <w:name w:val="Style5"/>
    <w:basedOn w:val="852"/>
    <w:pPr>
      <w:contextualSpacing w:val="0"/>
      <w:ind w:left="0" w:right="0" w:hanging="346"/>
      <w:jc w:val="left"/>
      <w:keepLines w:val="0"/>
      <w:keepNext w:val="0"/>
      <w:pageBreakBefore w:val="0"/>
      <w:spacing w:before="0" w:beforeAutospacing="0" w:after="0" w:afterAutospacing="0" w:line="317" w:lineRule="exact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EEAB2-C3E3-4406-90C4-B570D7F78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morozova_mi</cp:lastModifiedBy>
  <cp:revision>21</cp:revision>
  <dcterms:created xsi:type="dcterms:W3CDTF">2025-09-04T13:56:00Z</dcterms:created>
  <dcterms:modified xsi:type="dcterms:W3CDTF">2026-05-10T09:16:14Z</dcterms:modified>
</cp:coreProperties>
</file>